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FBB" w:rsidRPr="00021FBB" w:rsidRDefault="00021FBB" w:rsidP="00021FBB">
      <w:pPr>
        <w:shd w:val="clear" w:color="auto" w:fill="FFFFFF"/>
        <w:spacing w:after="0" w:line="288" w:lineRule="atLeast"/>
        <w:outlineLvl w:val="1"/>
        <w:rPr>
          <w:rFonts w:ascii="Times New Roman" w:eastAsia="Times New Roman" w:hAnsi="Times New Roman" w:cs="Times New Roman"/>
          <w:color w:val="333333"/>
          <w:sz w:val="39"/>
          <w:szCs w:val="39"/>
        </w:rPr>
      </w:pPr>
      <w:r w:rsidRPr="00021FBB">
        <w:rPr>
          <w:rFonts w:ascii="Times New Roman" w:eastAsia="Times New Roman" w:hAnsi="Times New Roman" w:cs="Times New Roman"/>
          <w:color w:val="333333"/>
          <w:sz w:val="39"/>
          <w:szCs w:val="39"/>
        </w:rPr>
        <w:t>T</w:t>
      </w:r>
      <w:bookmarkStart w:id="0" w:name="_GoBack"/>
      <w:bookmarkEnd w:id="0"/>
      <w:r w:rsidRPr="00021FBB">
        <w:rPr>
          <w:rFonts w:ascii="Times New Roman" w:eastAsia="Times New Roman" w:hAnsi="Times New Roman" w:cs="Times New Roman"/>
          <w:color w:val="333333"/>
          <w:sz w:val="39"/>
          <w:szCs w:val="39"/>
        </w:rPr>
        <w:t>he Roaring 20s</w:t>
      </w:r>
    </w:p>
    <w:p w:rsidR="00021FBB" w:rsidRPr="00021FBB" w:rsidRDefault="00021FBB" w:rsidP="00021FBB">
      <w:pPr>
        <w:shd w:val="clear" w:color="auto" w:fill="FFFFFF"/>
        <w:spacing w:line="240" w:lineRule="auto"/>
        <w:rPr>
          <w:rFonts w:ascii="Arial" w:eastAsia="Times New Roman" w:hAnsi="Arial" w:cs="Arial"/>
          <w:sz w:val="24"/>
          <w:szCs w:val="24"/>
        </w:rPr>
      </w:pPr>
      <w:r w:rsidRPr="00021FBB">
        <w:rPr>
          <w:rFonts w:ascii="Arial" w:eastAsia="Times New Roman" w:hAnsi="Arial" w:cs="Arial"/>
          <w:b/>
          <w:bCs/>
          <w:sz w:val="24"/>
          <w:szCs w:val="24"/>
        </w:rPr>
        <w:br/>
        <w:t>The ROARING 20s</w:t>
      </w:r>
      <w:r w:rsidRPr="00021FBB">
        <w:rPr>
          <w:rFonts w:ascii="Arial" w:eastAsia="Times New Roman" w:hAnsi="Arial" w:cs="Arial"/>
          <w:sz w:val="24"/>
          <w:szCs w:val="24"/>
        </w:rPr>
        <w:t> - first age of youth culture.</w:t>
      </w:r>
      <w:r w:rsidRPr="00021FBB">
        <w:rPr>
          <w:rFonts w:ascii="Arial" w:eastAsia="Times New Roman" w:hAnsi="Arial" w:cs="Arial"/>
          <w:sz w:val="24"/>
          <w:szCs w:val="24"/>
        </w:rPr>
        <w:br/>
        <w:t xml:space="preserve">Celebration of life - why? </w:t>
      </w:r>
      <w:proofErr w:type="gramStart"/>
      <w:r w:rsidRPr="00021FBB">
        <w:rPr>
          <w:rFonts w:ascii="Arial" w:eastAsia="Times New Roman" w:hAnsi="Arial" w:cs="Arial"/>
          <w:sz w:val="24"/>
          <w:szCs w:val="24"/>
        </w:rPr>
        <w:t>after</w:t>
      </w:r>
      <w:proofErr w:type="gramEnd"/>
      <w:r w:rsidRPr="00021FBB">
        <w:rPr>
          <w:rFonts w:ascii="Arial" w:eastAsia="Times New Roman" w:hAnsi="Arial" w:cs="Arial"/>
          <w:sz w:val="24"/>
          <w:szCs w:val="24"/>
        </w:rPr>
        <w:t xml:space="preserve"> so much death, people were drowning out all of the loss with celebration.</w:t>
      </w:r>
      <w:r w:rsidRPr="00021FBB">
        <w:rPr>
          <w:rFonts w:ascii="Arial" w:eastAsia="Times New Roman" w:hAnsi="Arial" w:cs="Arial"/>
          <w:sz w:val="24"/>
          <w:szCs w:val="24"/>
        </w:rPr>
        <w:br/>
        <w:t>This was also </w:t>
      </w:r>
      <w:r w:rsidRPr="00021FBB">
        <w:rPr>
          <w:rFonts w:ascii="Arial" w:eastAsia="Times New Roman" w:hAnsi="Arial" w:cs="Arial"/>
          <w:b/>
          <w:bCs/>
          <w:sz w:val="24"/>
          <w:szCs w:val="24"/>
        </w:rPr>
        <w:t>the era of the gangster and the speakeasy, of jazz and swing, of radio and movies</w:t>
      </w:r>
      <w:r w:rsidRPr="00021FBB">
        <w:rPr>
          <w:rFonts w:ascii="Arial" w:eastAsia="Times New Roman" w:hAnsi="Arial" w:cs="Arial"/>
          <w:sz w:val="24"/>
          <w:szCs w:val="24"/>
        </w:rPr>
        <w:t>. Mass entertainment started to spread mass culture worldwide. The roots of today's globalization may be found in the 1920s.</w:t>
      </w:r>
      <w:r w:rsidRPr="00021FBB">
        <w:rPr>
          <w:rFonts w:ascii="Arial" w:eastAsia="Times New Roman" w:hAnsi="Arial" w:cs="Arial"/>
          <w:sz w:val="24"/>
          <w:szCs w:val="24"/>
        </w:rPr>
        <w:br/>
      </w:r>
      <w:r w:rsidRPr="00021FBB">
        <w:rPr>
          <w:rFonts w:ascii="Arial" w:eastAsia="Times New Roman" w:hAnsi="Arial" w:cs="Arial"/>
          <w:b/>
          <w:bCs/>
          <w:sz w:val="36"/>
          <w:szCs w:val="36"/>
        </w:rPr>
        <w:t> "</w:t>
      </w:r>
      <w:proofErr w:type="gramStart"/>
      <w:r w:rsidRPr="00021FBB">
        <w:rPr>
          <w:rFonts w:ascii="Arial" w:eastAsia="Times New Roman" w:hAnsi="Arial" w:cs="Arial"/>
          <w:b/>
          <w:bCs/>
          <w:sz w:val="36"/>
          <w:szCs w:val="36"/>
        </w:rPr>
        <w:t>the</w:t>
      </w:r>
      <w:proofErr w:type="gramEnd"/>
      <w:r w:rsidRPr="00021FBB">
        <w:rPr>
          <w:rFonts w:ascii="Arial" w:eastAsia="Times New Roman" w:hAnsi="Arial" w:cs="Arial"/>
          <w:b/>
          <w:bCs/>
          <w:sz w:val="36"/>
          <w:szCs w:val="36"/>
        </w:rPr>
        <w:t xml:space="preserve"> age of excess"</w:t>
      </w:r>
      <w:r w:rsidRPr="00021FBB">
        <w:rPr>
          <w:rFonts w:ascii="Arial" w:eastAsia="Times New Roman" w:hAnsi="Arial" w:cs="Arial"/>
          <w:sz w:val="24"/>
          <w:szCs w:val="24"/>
        </w:rPr>
        <w:br/>
        <w:t>Young people wanted to have a good time and forget the horrors of 1914-1918. Music was upbeat as the new medium of radio and the phonograph created a music industry. The "new women," the flappers, shocked their elders by painting their faces, raising their hem lines, listening to jazz and dancing the Charleston.​</w:t>
      </w:r>
      <w:r w:rsidRPr="00021FBB">
        <w:rPr>
          <w:rFonts w:ascii="Arial" w:eastAsia="Times New Roman" w:hAnsi="Arial" w:cs="Arial"/>
          <w:sz w:val="24"/>
          <w:szCs w:val="24"/>
        </w:rPr>
        <w:br/>
      </w:r>
      <w:r w:rsidRPr="00021FBB">
        <w:rPr>
          <w:rFonts w:ascii="Arial" w:eastAsia="Times New Roman" w:hAnsi="Arial" w:cs="Arial"/>
          <w:sz w:val="24"/>
          <w:szCs w:val="24"/>
        </w:rPr>
        <w:br/>
      </w:r>
      <w:r w:rsidRPr="00021FBB">
        <w:rPr>
          <w:rFonts w:ascii="Arial" w:eastAsia="Times New Roman" w:hAnsi="Arial" w:cs="Arial"/>
          <w:b/>
          <w:bCs/>
          <w:sz w:val="24"/>
          <w:szCs w:val="24"/>
        </w:rPr>
        <w:t>The American economy was undamaged by the war.</w:t>
      </w:r>
      <w:r w:rsidRPr="00021FBB">
        <w:rPr>
          <w:rFonts w:ascii="Arial" w:eastAsia="Times New Roman" w:hAnsi="Arial" w:cs="Arial"/>
          <w:sz w:val="24"/>
          <w:szCs w:val="24"/>
        </w:rPr>
        <w:t> Indeed, its ability to produce goods had expanded because of the war effort. As industry returned to making peacetime goods, mass production let Henry Ford roll out the Model T and make this the first era of the family car. </w:t>
      </w:r>
      <w:r w:rsidRPr="00021FBB">
        <w:rPr>
          <w:rFonts w:ascii="Arial" w:eastAsia="Times New Roman" w:hAnsi="Arial" w:cs="Arial"/>
          <w:b/>
          <w:bCs/>
          <w:sz w:val="24"/>
          <w:szCs w:val="24"/>
        </w:rPr>
        <w:t>The family car gave mobility to the masses.</w:t>
      </w:r>
      <w:r w:rsidRPr="00021FBB">
        <w:rPr>
          <w:rFonts w:ascii="Arial" w:eastAsia="Times New Roman" w:hAnsi="Arial" w:cs="Arial"/>
          <w:sz w:val="24"/>
          <w:szCs w:val="24"/>
        </w:rPr>
        <w:t> People started to live farther from work. Cities sprawled into the suburbs. Young people could escape the supervision of their parents. Families vacationed farther from home than ever before. The oil and gas industries grew to supply the increasing numbers of automobiles. </w:t>
      </w:r>
      <w:r w:rsidRPr="00021FBB">
        <w:rPr>
          <w:rFonts w:ascii="Arial" w:eastAsia="Times New Roman" w:hAnsi="Arial" w:cs="Arial"/>
          <w:b/>
          <w:bCs/>
          <w:sz w:val="24"/>
          <w:szCs w:val="24"/>
        </w:rPr>
        <w:t>Generally, industry produced more goods, such as the first refrigerators and automatic clothes washers</w:t>
      </w:r>
      <w:r w:rsidRPr="00021FBB">
        <w:rPr>
          <w:rFonts w:ascii="Arial" w:eastAsia="Times New Roman" w:hAnsi="Arial" w:cs="Arial"/>
          <w:sz w:val="24"/>
          <w:szCs w:val="24"/>
        </w:rPr>
        <w:t>, and consumerism grew in the prosperity of the 1920s.</w:t>
      </w:r>
      <w:r w:rsidRPr="00021FBB">
        <w:rPr>
          <w:rFonts w:ascii="Arial" w:eastAsia="Times New Roman" w:hAnsi="Arial" w:cs="Arial"/>
          <w:sz w:val="24"/>
          <w:szCs w:val="24"/>
        </w:rPr>
        <w:br/>
      </w:r>
      <w:r w:rsidRPr="00021FBB">
        <w:rPr>
          <w:rFonts w:ascii="Arial" w:eastAsia="Times New Roman" w:hAnsi="Arial" w:cs="Arial"/>
          <w:sz w:val="24"/>
          <w:szCs w:val="24"/>
        </w:rPr>
        <w:br/>
      </w:r>
      <w:r w:rsidRPr="00021FBB">
        <w:rPr>
          <w:rFonts w:ascii="Arial" w:eastAsia="Times New Roman" w:hAnsi="Arial" w:cs="Arial"/>
          <w:b/>
          <w:bCs/>
          <w:sz w:val="24"/>
          <w:szCs w:val="24"/>
        </w:rPr>
        <w:t>Prohibition came into force in 1919 and lasted until 1933</w:t>
      </w:r>
      <w:r w:rsidRPr="00021FBB">
        <w:rPr>
          <w:rFonts w:ascii="Arial" w:eastAsia="Times New Roman" w:hAnsi="Arial" w:cs="Arial"/>
          <w:sz w:val="24"/>
          <w:szCs w:val="24"/>
        </w:rPr>
        <w:t>, but it didn't stop most Americans from carrying on the post-war party. Prohibition had to be </w:t>
      </w:r>
      <w:r w:rsidRPr="00021FBB">
        <w:rPr>
          <w:rFonts w:ascii="Arial" w:eastAsia="Times New Roman" w:hAnsi="Arial" w:cs="Arial"/>
          <w:b/>
          <w:bCs/>
          <w:sz w:val="24"/>
          <w:szCs w:val="24"/>
        </w:rPr>
        <w:t>one of the most ignored laws in history.</w:t>
      </w:r>
      <w:r w:rsidRPr="00021FBB">
        <w:rPr>
          <w:rFonts w:ascii="Arial" w:eastAsia="Times New Roman" w:hAnsi="Arial" w:cs="Arial"/>
          <w:sz w:val="24"/>
          <w:szCs w:val="24"/>
        </w:rPr>
        <w:t> A whole sub-culture developed around avoiding the law. Prohibition made this period the age of infamous bootlegging </w:t>
      </w:r>
      <w:r w:rsidRPr="00021FBB">
        <w:rPr>
          <w:rFonts w:ascii="Arial" w:eastAsia="Times New Roman" w:hAnsi="Arial" w:cs="Arial"/>
          <w:b/>
          <w:bCs/>
          <w:sz w:val="24"/>
          <w:szCs w:val="24"/>
        </w:rPr>
        <w:t>gangsters like Chicago's Al "Scarface" Capone</w:t>
      </w:r>
      <w:r w:rsidRPr="00021FBB">
        <w:rPr>
          <w:rFonts w:ascii="Arial" w:eastAsia="Times New Roman" w:hAnsi="Arial" w:cs="Arial"/>
          <w:sz w:val="24"/>
          <w:szCs w:val="24"/>
        </w:rPr>
        <w:t> and </w:t>
      </w:r>
      <w:r w:rsidRPr="00021FBB">
        <w:rPr>
          <w:rFonts w:ascii="Arial" w:eastAsia="Times New Roman" w:hAnsi="Arial" w:cs="Arial"/>
          <w:b/>
          <w:bCs/>
          <w:sz w:val="24"/>
          <w:szCs w:val="24"/>
        </w:rPr>
        <w:t>federal agents like Elliot Ness and his Untouchables, who tried to shut Capone down</w:t>
      </w:r>
      <w:r w:rsidRPr="00021FBB">
        <w:rPr>
          <w:rFonts w:ascii="Arial" w:eastAsia="Times New Roman" w:hAnsi="Arial" w:cs="Arial"/>
          <w:sz w:val="24"/>
          <w:szCs w:val="24"/>
        </w:rPr>
        <w:t>. I</w:t>
      </w:r>
      <w:r w:rsidRPr="00021FBB">
        <w:rPr>
          <w:rFonts w:ascii="Arial" w:eastAsia="Times New Roman" w:hAnsi="Arial" w:cs="Arial"/>
          <w:b/>
          <w:bCs/>
          <w:sz w:val="24"/>
          <w:szCs w:val="24"/>
        </w:rPr>
        <w:t>n Canada, the export of alcoholic beverages was legal, so Canadian fishermen, businessmen and gangsters made money rum-running to the United States.</w:t>
      </w:r>
      <w:r w:rsidRPr="00021FBB">
        <w:rPr>
          <w:rFonts w:ascii="Arial" w:eastAsia="Times New Roman" w:hAnsi="Arial" w:cs="Arial"/>
          <w:sz w:val="24"/>
          <w:szCs w:val="24"/>
        </w:rPr>
        <w:t> The smuggled booze was sold in illegal nightclubs called </w:t>
      </w:r>
      <w:r w:rsidRPr="00021FBB">
        <w:rPr>
          <w:rFonts w:ascii="Arial" w:eastAsia="Times New Roman" w:hAnsi="Arial" w:cs="Arial"/>
          <w:b/>
          <w:bCs/>
          <w:sz w:val="24"/>
          <w:szCs w:val="24"/>
        </w:rPr>
        <w:t>speakeasies</w:t>
      </w:r>
      <w:r w:rsidRPr="00021FBB">
        <w:rPr>
          <w:rFonts w:ascii="Arial" w:eastAsia="Times New Roman" w:hAnsi="Arial" w:cs="Arial"/>
          <w:sz w:val="24"/>
          <w:szCs w:val="24"/>
        </w:rPr>
        <w:t>. Live bands, in clubs like Harlem's legendary Cotton Club, played jazz and swing while flappers sipped bathtub gin and danced the Charleston into the wee hours of the morning.</w:t>
      </w:r>
    </w:p>
    <w:tbl>
      <w:tblPr>
        <w:tblW w:w="14850" w:type="dxa"/>
        <w:tblCellMar>
          <w:top w:w="15" w:type="dxa"/>
          <w:left w:w="15" w:type="dxa"/>
          <w:bottom w:w="15" w:type="dxa"/>
          <w:right w:w="15" w:type="dxa"/>
        </w:tblCellMar>
        <w:tblLook w:val="04A0" w:firstRow="1" w:lastRow="0" w:firstColumn="1" w:lastColumn="0" w:noHBand="0" w:noVBand="1"/>
      </w:tblPr>
      <w:tblGrid>
        <w:gridCol w:w="12456"/>
        <w:gridCol w:w="5328"/>
        <w:gridCol w:w="1821"/>
      </w:tblGrid>
      <w:tr w:rsidR="00021FBB" w:rsidRPr="00021FBB" w:rsidTr="00021FBB">
        <w:trPr>
          <w:gridAfter w:val="1"/>
          <w:wAfter w:w="4756" w:type="dxa"/>
        </w:trPr>
        <w:tc>
          <w:tcPr>
            <w:tcW w:w="6975" w:type="dxa"/>
            <w:tcMar>
              <w:top w:w="0" w:type="dxa"/>
              <w:left w:w="225" w:type="dxa"/>
              <w:bottom w:w="0" w:type="dxa"/>
              <w:right w:w="225" w:type="dxa"/>
            </w:tcMar>
            <w:hideMark/>
          </w:tcPr>
          <w:p w:rsidR="00021FBB" w:rsidRPr="00021FBB" w:rsidRDefault="00021FBB" w:rsidP="00021FBB">
            <w:pPr>
              <w:shd w:val="clear" w:color="auto" w:fill="FFFFFF"/>
              <w:spacing w:after="0" w:line="240" w:lineRule="auto"/>
              <w:rPr>
                <w:rFonts w:ascii="Arial" w:eastAsia="Times New Roman" w:hAnsi="Arial" w:cs="Arial"/>
                <w:sz w:val="24"/>
                <w:szCs w:val="24"/>
              </w:rPr>
            </w:pPr>
          </w:p>
        </w:tc>
        <w:tc>
          <w:tcPr>
            <w:tcW w:w="6975" w:type="dxa"/>
            <w:tcMar>
              <w:top w:w="0" w:type="dxa"/>
              <w:left w:w="225" w:type="dxa"/>
              <w:bottom w:w="0" w:type="dxa"/>
              <w:right w:w="225" w:type="dxa"/>
            </w:tcMar>
            <w:hideMark/>
          </w:tcPr>
          <w:p w:rsidR="00021FBB" w:rsidRPr="00021FBB" w:rsidRDefault="00021FBB" w:rsidP="00021FBB">
            <w:pPr>
              <w:spacing w:after="0" w:line="240" w:lineRule="auto"/>
              <w:rPr>
                <w:rFonts w:ascii="Times New Roman" w:eastAsia="Times New Roman" w:hAnsi="Times New Roman" w:cs="Times New Roman"/>
                <w:sz w:val="20"/>
                <w:szCs w:val="20"/>
              </w:rPr>
            </w:pPr>
          </w:p>
        </w:tc>
      </w:tr>
      <w:tr w:rsidR="00021FBB" w:rsidRPr="00021FBB" w:rsidTr="00021FBB">
        <w:tc>
          <w:tcPr>
            <w:tcW w:w="6930" w:type="dxa"/>
            <w:tcMar>
              <w:top w:w="0" w:type="dxa"/>
              <w:left w:w="225" w:type="dxa"/>
              <w:bottom w:w="0" w:type="dxa"/>
              <w:right w:w="225" w:type="dxa"/>
            </w:tcMar>
            <w:hideMark/>
          </w:tcPr>
          <w:p w:rsidR="00021FBB" w:rsidRPr="00021FBB" w:rsidRDefault="00021FBB" w:rsidP="00021FBB">
            <w:pPr>
              <w:spacing w:after="0" w:line="240" w:lineRule="auto"/>
              <w:jc w:val="center"/>
              <w:rPr>
                <w:rFonts w:ascii="Times New Roman" w:eastAsia="Times New Roman" w:hAnsi="Times New Roman" w:cs="Times New Roman"/>
                <w:sz w:val="24"/>
                <w:szCs w:val="24"/>
              </w:rPr>
            </w:pPr>
            <w:r w:rsidRPr="00021FBB">
              <w:rPr>
                <w:rFonts w:ascii="Times New Roman" w:eastAsia="Times New Roman" w:hAnsi="Times New Roman" w:cs="Times New Roman"/>
                <w:noProof/>
                <w:sz w:val="24"/>
                <w:szCs w:val="24"/>
              </w:rPr>
              <w:lastRenderedPageBreak/>
              <w:drawing>
                <wp:inline distT="0" distB="0" distL="0" distR="0">
                  <wp:extent cx="7623810" cy="5262880"/>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3810" cy="5262880"/>
                          </a:xfrm>
                          <a:prstGeom prst="rect">
                            <a:avLst/>
                          </a:prstGeom>
                          <a:noFill/>
                          <a:ln>
                            <a:noFill/>
                          </a:ln>
                        </pic:spPr>
                      </pic:pic>
                    </a:graphicData>
                  </a:graphic>
                </wp:inline>
              </w:drawing>
            </w:r>
          </w:p>
        </w:tc>
        <w:tc>
          <w:tcPr>
            <w:tcW w:w="7020" w:type="dxa"/>
            <w:gridSpan w:val="2"/>
            <w:tcMar>
              <w:top w:w="0" w:type="dxa"/>
              <w:left w:w="225" w:type="dxa"/>
              <w:bottom w:w="0" w:type="dxa"/>
              <w:right w:w="225" w:type="dxa"/>
            </w:tcMar>
            <w:hideMark/>
          </w:tcPr>
          <w:p w:rsidR="00021FBB" w:rsidRPr="00021FBB" w:rsidRDefault="00021FBB" w:rsidP="00021FBB">
            <w:pPr>
              <w:spacing w:after="0" w:line="240" w:lineRule="auto"/>
              <w:jc w:val="center"/>
              <w:rPr>
                <w:rFonts w:ascii="Times New Roman" w:eastAsia="Times New Roman" w:hAnsi="Times New Roman" w:cs="Times New Roman"/>
                <w:sz w:val="24"/>
                <w:szCs w:val="24"/>
              </w:rPr>
            </w:pPr>
            <w:r w:rsidRPr="00021FBB">
              <w:rPr>
                <w:rFonts w:ascii="Times New Roman" w:eastAsia="Times New Roman" w:hAnsi="Times New Roman" w:cs="Times New Roman"/>
                <w:noProof/>
                <w:sz w:val="24"/>
                <w:szCs w:val="24"/>
              </w:rPr>
              <w:drawing>
                <wp:inline distT="0" distB="0" distL="0" distR="0">
                  <wp:extent cx="4253230" cy="3126105"/>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3230" cy="3126105"/>
                          </a:xfrm>
                          <a:prstGeom prst="rect">
                            <a:avLst/>
                          </a:prstGeom>
                          <a:noFill/>
                          <a:ln>
                            <a:noFill/>
                          </a:ln>
                        </pic:spPr>
                      </pic:pic>
                    </a:graphicData>
                  </a:graphic>
                </wp:inline>
              </w:drawing>
            </w:r>
          </w:p>
        </w:tc>
      </w:tr>
    </w:tbl>
    <w:p w:rsidR="00021FBB" w:rsidRPr="00021FBB" w:rsidRDefault="00021FBB" w:rsidP="00021FBB">
      <w:pPr>
        <w:shd w:val="clear" w:color="auto" w:fill="FFFFFF"/>
        <w:spacing w:after="0" w:line="240" w:lineRule="auto"/>
        <w:rPr>
          <w:rFonts w:ascii="Arial" w:eastAsia="Times New Roman" w:hAnsi="Arial" w:cs="Arial"/>
          <w:vanish/>
          <w:color w:val="666666"/>
          <w:sz w:val="24"/>
          <w:szCs w:val="24"/>
        </w:rPr>
      </w:pPr>
    </w:p>
    <w:tbl>
      <w:tblPr>
        <w:tblW w:w="14850" w:type="dxa"/>
        <w:tblCellMar>
          <w:top w:w="15" w:type="dxa"/>
          <w:left w:w="15" w:type="dxa"/>
          <w:bottom w:w="15" w:type="dxa"/>
          <w:right w:w="15" w:type="dxa"/>
        </w:tblCellMar>
        <w:tblLook w:val="04A0" w:firstRow="1" w:lastRow="0" w:firstColumn="1" w:lastColumn="0" w:noHBand="0" w:noVBand="1"/>
      </w:tblPr>
      <w:tblGrid>
        <w:gridCol w:w="8490"/>
        <w:gridCol w:w="6360"/>
      </w:tblGrid>
      <w:tr w:rsidR="00021FBB" w:rsidRPr="00021FBB" w:rsidTr="00021FBB">
        <w:tc>
          <w:tcPr>
            <w:tcW w:w="6975" w:type="dxa"/>
            <w:tcMar>
              <w:top w:w="0" w:type="dxa"/>
              <w:left w:w="225" w:type="dxa"/>
              <w:bottom w:w="0" w:type="dxa"/>
              <w:right w:w="225" w:type="dxa"/>
            </w:tcMar>
            <w:hideMark/>
          </w:tcPr>
          <w:p w:rsidR="00021FBB" w:rsidRPr="00021FBB" w:rsidRDefault="00021FBB" w:rsidP="00021FBB">
            <w:pPr>
              <w:spacing w:after="0" w:line="240" w:lineRule="auto"/>
              <w:rPr>
                <w:rFonts w:ascii="Times New Roman" w:eastAsia="Times New Roman" w:hAnsi="Times New Roman" w:cs="Times New Roman"/>
                <w:sz w:val="24"/>
                <w:szCs w:val="24"/>
              </w:rPr>
            </w:pPr>
            <w:r w:rsidRPr="00021FBB">
              <w:rPr>
                <w:rFonts w:ascii="Times New Roman" w:eastAsia="Times New Roman" w:hAnsi="Times New Roman" w:cs="Times New Roman"/>
                <w:noProof/>
                <w:sz w:val="24"/>
                <w:szCs w:val="24"/>
              </w:rPr>
              <w:drawing>
                <wp:inline distT="0" distB="0" distL="0" distR="0">
                  <wp:extent cx="5103495" cy="1998980"/>
                  <wp:effectExtent l="0" t="0" r="1905" b="127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3495" cy="1998980"/>
                          </a:xfrm>
                          <a:prstGeom prst="rect">
                            <a:avLst/>
                          </a:prstGeom>
                          <a:noFill/>
                          <a:ln>
                            <a:noFill/>
                          </a:ln>
                        </pic:spPr>
                      </pic:pic>
                    </a:graphicData>
                  </a:graphic>
                </wp:inline>
              </w:drawing>
            </w:r>
          </w:p>
        </w:tc>
        <w:tc>
          <w:tcPr>
            <w:tcW w:w="6975" w:type="dxa"/>
            <w:tcMar>
              <w:top w:w="0" w:type="dxa"/>
              <w:left w:w="225" w:type="dxa"/>
              <w:bottom w:w="0" w:type="dxa"/>
              <w:right w:w="225" w:type="dxa"/>
            </w:tcMar>
            <w:hideMark/>
          </w:tcPr>
          <w:p w:rsidR="00021FBB" w:rsidRPr="00021FBB" w:rsidRDefault="00021FBB" w:rsidP="00021FBB">
            <w:pPr>
              <w:spacing w:line="240" w:lineRule="auto"/>
              <w:rPr>
                <w:rFonts w:ascii="Arial" w:eastAsia="Times New Roman" w:hAnsi="Arial" w:cs="Arial"/>
                <w:sz w:val="24"/>
                <w:szCs w:val="24"/>
              </w:rPr>
            </w:pPr>
            <w:r w:rsidRPr="00021FBB">
              <w:rPr>
                <w:rFonts w:ascii="Arial" w:eastAsia="Times New Roman" w:hAnsi="Arial" w:cs="Arial"/>
                <w:sz w:val="24"/>
                <w:szCs w:val="24"/>
              </w:rPr>
              <w:t xml:space="preserve">At Right: July 12, 1922 In Chicago, Illinois, a woman is being arrested for defying a Chicago edict banning “abbreviated bathing suits” on beaches. Image: </w:t>
            </w:r>
            <w:proofErr w:type="spellStart"/>
            <w:r w:rsidRPr="00021FBB">
              <w:rPr>
                <w:rFonts w:ascii="Arial" w:eastAsia="Times New Roman" w:hAnsi="Arial" w:cs="Arial"/>
                <w:sz w:val="24"/>
                <w:szCs w:val="24"/>
              </w:rPr>
              <w:t>Bettmann</w:t>
            </w:r>
            <w:proofErr w:type="spellEnd"/>
            <w:r w:rsidRPr="00021FBB">
              <w:rPr>
                <w:rFonts w:ascii="Arial" w:eastAsia="Times New Roman" w:hAnsi="Arial" w:cs="Arial"/>
                <w:sz w:val="24"/>
                <w:szCs w:val="24"/>
              </w:rPr>
              <w:t>/CORBIS</w:t>
            </w:r>
          </w:p>
        </w:tc>
      </w:tr>
    </w:tbl>
    <w:p w:rsidR="00021FBB" w:rsidRPr="00021FBB" w:rsidRDefault="00021FBB" w:rsidP="00021FBB">
      <w:pPr>
        <w:shd w:val="clear" w:color="auto" w:fill="FFFFFF"/>
        <w:spacing w:after="0" w:line="288" w:lineRule="atLeast"/>
        <w:outlineLvl w:val="1"/>
        <w:rPr>
          <w:rFonts w:ascii="Times New Roman" w:eastAsia="Times New Roman" w:hAnsi="Times New Roman" w:cs="Times New Roman"/>
          <w:color w:val="333333"/>
          <w:sz w:val="39"/>
          <w:szCs w:val="39"/>
        </w:rPr>
      </w:pPr>
      <w:r w:rsidRPr="00021FBB">
        <w:rPr>
          <w:rFonts w:ascii="Times New Roman" w:eastAsia="Times New Roman" w:hAnsi="Times New Roman" w:cs="Times New Roman"/>
          <w:color w:val="333333"/>
          <w:sz w:val="39"/>
          <w:szCs w:val="39"/>
        </w:rPr>
        <w:t>The Dirty 30s</w:t>
      </w:r>
    </w:p>
    <w:p w:rsidR="00021FBB" w:rsidRPr="00021FBB" w:rsidRDefault="00021FBB" w:rsidP="00021FBB">
      <w:pPr>
        <w:shd w:val="clear" w:color="auto" w:fill="FFFFFF"/>
        <w:spacing w:line="240" w:lineRule="auto"/>
        <w:rPr>
          <w:rFonts w:ascii="Arial" w:eastAsia="Times New Roman" w:hAnsi="Arial" w:cs="Arial"/>
          <w:sz w:val="24"/>
          <w:szCs w:val="24"/>
        </w:rPr>
      </w:pPr>
      <w:r w:rsidRPr="00021FBB">
        <w:rPr>
          <w:rFonts w:ascii="Arial" w:eastAsia="Times New Roman" w:hAnsi="Arial" w:cs="Arial"/>
          <w:sz w:val="24"/>
          <w:szCs w:val="24"/>
        </w:rPr>
        <w:t>Less glamorous. The 1929 Stock Market Crash.</w:t>
      </w:r>
      <w:r w:rsidRPr="00021FBB">
        <w:rPr>
          <w:rFonts w:ascii="Arial" w:eastAsia="Times New Roman" w:hAnsi="Arial" w:cs="Arial"/>
          <w:sz w:val="24"/>
          <w:szCs w:val="24"/>
        </w:rPr>
        <w:br/>
        <w:t>They call the 1930s, </w:t>
      </w:r>
      <w:r w:rsidRPr="00021FBB">
        <w:rPr>
          <w:rFonts w:ascii="Arial" w:eastAsia="Times New Roman" w:hAnsi="Arial" w:cs="Arial"/>
          <w:b/>
          <w:bCs/>
          <w:sz w:val="24"/>
          <w:szCs w:val="24"/>
        </w:rPr>
        <w:t>The Dirty 30s.</w:t>
      </w:r>
      <w:r w:rsidRPr="00021FBB">
        <w:rPr>
          <w:rFonts w:ascii="Arial" w:eastAsia="Times New Roman" w:hAnsi="Arial" w:cs="Arial"/>
          <w:b/>
          <w:bCs/>
          <w:sz w:val="24"/>
          <w:szCs w:val="24"/>
        </w:rPr>
        <w:br/>
      </w:r>
      <w:r w:rsidRPr="00021FBB">
        <w:rPr>
          <w:rFonts w:ascii="Arial" w:eastAsia="Times New Roman" w:hAnsi="Arial" w:cs="Arial"/>
          <w:sz w:val="24"/>
          <w:szCs w:val="24"/>
        </w:rPr>
        <w:t>The decade was characterized by </w:t>
      </w:r>
      <w:r w:rsidRPr="00021FBB">
        <w:rPr>
          <w:rFonts w:ascii="Arial" w:eastAsia="Times New Roman" w:hAnsi="Arial" w:cs="Arial"/>
          <w:b/>
          <w:bCs/>
          <w:sz w:val="24"/>
          <w:szCs w:val="24"/>
        </w:rPr>
        <w:t xml:space="preserve">unemployment, the search for work, </w:t>
      </w:r>
      <w:proofErr w:type="spellStart"/>
      <w:r w:rsidRPr="00021FBB">
        <w:rPr>
          <w:rFonts w:ascii="Arial" w:eastAsia="Times New Roman" w:hAnsi="Arial" w:cs="Arial"/>
          <w:b/>
          <w:bCs/>
          <w:sz w:val="24"/>
          <w:szCs w:val="24"/>
        </w:rPr>
        <w:t>labour</w:t>
      </w:r>
      <w:proofErr w:type="spellEnd"/>
      <w:r w:rsidRPr="00021FBB">
        <w:rPr>
          <w:rFonts w:ascii="Arial" w:eastAsia="Times New Roman" w:hAnsi="Arial" w:cs="Arial"/>
          <w:b/>
          <w:bCs/>
          <w:sz w:val="24"/>
          <w:szCs w:val="24"/>
        </w:rPr>
        <w:t xml:space="preserve"> </w:t>
      </w:r>
      <w:r w:rsidRPr="00021FBB">
        <w:rPr>
          <w:rFonts w:ascii="Arial" w:eastAsia="Times New Roman" w:hAnsi="Arial" w:cs="Arial"/>
          <w:b/>
          <w:bCs/>
          <w:sz w:val="24"/>
          <w:szCs w:val="24"/>
        </w:rPr>
        <w:lastRenderedPageBreak/>
        <w:t>struggles</w:t>
      </w:r>
      <w:r w:rsidRPr="00021FBB">
        <w:rPr>
          <w:rFonts w:ascii="Arial" w:eastAsia="Times New Roman" w:hAnsi="Arial" w:cs="Arial"/>
          <w:sz w:val="24"/>
          <w:szCs w:val="24"/>
        </w:rPr>
        <w:t> and generally hard times for the common person.</w:t>
      </w:r>
      <w:r w:rsidRPr="00021FBB">
        <w:rPr>
          <w:rFonts w:ascii="Arial" w:eastAsia="Times New Roman" w:hAnsi="Arial" w:cs="Arial"/>
          <w:b/>
          <w:bCs/>
          <w:sz w:val="24"/>
          <w:szCs w:val="24"/>
        </w:rPr>
        <w:t> Soup kitchens and bread lines</w:t>
      </w:r>
      <w:r w:rsidRPr="00021FBB">
        <w:rPr>
          <w:rFonts w:ascii="Arial" w:eastAsia="Times New Roman" w:hAnsi="Arial" w:cs="Arial"/>
          <w:sz w:val="24"/>
          <w:szCs w:val="24"/>
        </w:rPr>
        <w:t> created a lasting image of the time. Governments everywhere struggled to cope with the crisis. Most introduced some form of </w:t>
      </w:r>
      <w:r w:rsidRPr="00021FBB">
        <w:rPr>
          <w:rFonts w:ascii="Arial" w:eastAsia="Times New Roman" w:hAnsi="Arial" w:cs="Arial"/>
          <w:b/>
          <w:bCs/>
          <w:sz w:val="24"/>
          <w:szCs w:val="24"/>
        </w:rPr>
        <w:t>welfare benefits</w:t>
      </w:r>
      <w:r w:rsidRPr="00021FBB">
        <w:rPr>
          <w:rFonts w:ascii="Arial" w:eastAsia="Times New Roman" w:hAnsi="Arial" w:cs="Arial"/>
          <w:sz w:val="24"/>
          <w:szCs w:val="24"/>
        </w:rPr>
        <w:t>, commonly referred to as relief or the dole.</w:t>
      </w:r>
      <w:r w:rsidRPr="00021FBB">
        <w:rPr>
          <w:rFonts w:ascii="Arial" w:eastAsia="Times New Roman" w:hAnsi="Arial" w:cs="Arial"/>
          <w:b/>
          <w:bCs/>
          <w:sz w:val="24"/>
          <w:szCs w:val="24"/>
        </w:rPr>
        <w:t> In America, President Franklin Delano Roosevelt's New Deal created jobs with a series of huge, publicly funded make-work projects.</w:t>
      </w:r>
      <w:r w:rsidRPr="00021FBB">
        <w:rPr>
          <w:rFonts w:ascii="Arial" w:eastAsia="Times New Roman" w:hAnsi="Arial" w:cs="Arial"/>
          <w:sz w:val="24"/>
          <w:szCs w:val="24"/>
        </w:rPr>
        <w:t> In Europe, the </w:t>
      </w:r>
      <w:r w:rsidRPr="00021FBB">
        <w:rPr>
          <w:rFonts w:ascii="Arial" w:eastAsia="Times New Roman" w:hAnsi="Arial" w:cs="Arial"/>
          <w:b/>
          <w:bCs/>
          <w:sz w:val="24"/>
          <w:szCs w:val="24"/>
        </w:rPr>
        <w:t>economic problems of the 1930s helped bring the Nazis to power in Germany. </w:t>
      </w:r>
      <w:r w:rsidRPr="00021FBB">
        <w:rPr>
          <w:rFonts w:ascii="Arial" w:eastAsia="Times New Roman" w:hAnsi="Arial" w:cs="Arial"/>
          <w:b/>
          <w:bCs/>
          <w:sz w:val="24"/>
          <w:szCs w:val="24"/>
        </w:rPr>
        <w:br/>
        <w:t>​</w:t>
      </w:r>
    </w:p>
    <w:p w:rsidR="00105216" w:rsidRDefault="00021FBB"/>
    <w:sectPr w:rsidR="0010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BB"/>
    <w:rsid w:val="00021FBB"/>
    <w:rsid w:val="002C4A95"/>
    <w:rsid w:val="008B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9F98C-B1B2-425C-8862-2C5D6771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21F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FBB"/>
    <w:rPr>
      <w:rFonts w:ascii="Times New Roman" w:eastAsia="Times New Roman" w:hAnsi="Times New Roman" w:cs="Times New Roman"/>
      <w:b/>
      <w:bCs/>
      <w:sz w:val="36"/>
      <w:szCs w:val="36"/>
    </w:rPr>
  </w:style>
  <w:style w:type="character" w:styleId="Strong">
    <w:name w:val="Strong"/>
    <w:basedOn w:val="DefaultParagraphFont"/>
    <w:uiPriority w:val="22"/>
    <w:qFormat/>
    <w:rsid w:val="00021FBB"/>
    <w:rPr>
      <w:b/>
      <w:bCs/>
    </w:rPr>
  </w:style>
  <w:style w:type="character" w:customStyle="1" w:styleId="apple-converted-space">
    <w:name w:val="apple-converted-space"/>
    <w:basedOn w:val="DefaultParagraphFont"/>
    <w:rsid w:val="00021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18264">
      <w:bodyDiv w:val="1"/>
      <w:marLeft w:val="0"/>
      <w:marRight w:val="0"/>
      <w:marTop w:val="0"/>
      <w:marBottom w:val="0"/>
      <w:divBdr>
        <w:top w:val="none" w:sz="0" w:space="0" w:color="auto"/>
        <w:left w:val="none" w:sz="0" w:space="0" w:color="auto"/>
        <w:bottom w:val="none" w:sz="0" w:space="0" w:color="auto"/>
        <w:right w:val="none" w:sz="0" w:space="0" w:color="auto"/>
      </w:divBdr>
      <w:divsChild>
        <w:div w:id="1475563410">
          <w:marLeft w:val="0"/>
          <w:marRight w:val="0"/>
          <w:marTop w:val="0"/>
          <w:marBottom w:val="300"/>
          <w:divBdr>
            <w:top w:val="none" w:sz="0" w:space="0" w:color="auto"/>
            <w:left w:val="none" w:sz="0" w:space="0" w:color="auto"/>
            <w:bottom w:val="none" w:sz="0" w:space="0" w:color="auto"/>
            <w:right w:val="none" w:sz="0" w:space="0" w:color="auto"/>
          </w:divBdr>
        </w:div>
        <w:div w:id="961157532">
          <w:marLeft w:val="0"/>
          <w:marRight w:val="0"/>
          <w:marTop w:val="0"/>
          <w:marBottom w:val="0"/>
          <w:divBdr>
            <w:top w:val="none" w:sz="0" w:space="0" w:color="auto"/>
            <w:left w:val="none" w:sz="0" w:space="0" w:color="auto"/>
            <w:bottom w:val="none" w:sz="0" w:space="0" w:color="auto"/>
            <w:right w:val="none" w:sz="0" w:space="0" w:color="auto"/>
          </w:divBdr>
          <w:divsChild>
            <w:div w:id="2055155099">
              <w:marLeft w:val="-225"/>
              <w:marRight w:val="-225"/>
              <w:marTop w:val="0"/>
              <w:marBottom w:val="0"/>
              <w:divBdr>
                <w:top w:val="none" w:sz="0" w:space="0" w:color="auto"/>
                <w:left w:val="none" w:sz="0" w:space="0" w:color="auto"/>
                <w:bottom w:val="none" w:sz="0" w:space="0" w:color="auto"/>
                <w:right w:val="none" w:sz="0" w:space="0" w:color="auto"/>
              </w:divBdr>
            </w:div>
          </w:divsChild>
        </w:div>
        <w:div w:id="1944070909">
          <w:marLeft w:val="0"/>
          <w:marRight w:val="0"/>
          <w:marTop w:val="0"/>
          <w:marBottom w:val="0"/>
          <w:divBdr>
            <w:top w:val="none" w:sz="0" w:space="0" w:color="auto"/>
            <w:left w:val="none" w:sz="0" w:space="0" w:color="auto"/>
            <w:bottom w:val="none" w:sz="0" w:space="0" w:color="auto"/>
            <w:right w:val="none" w:sz="0" w:space="0" w:color="auto"/>
          </w:divBdr>
        </w:div>
        <w:div w:id="925655912">
          <w:marLeft w:val="0"/>
          <w:marRight w:val="0"/>
          <w:marTop w:val="0"/>
          <w:marBottom w:val="0"/>
          <w:divBdr>
            <w:top w:val="none" w:sz="0" w:space="0" w:color="auto"/>
            <w:left w:val="none" w:sz="0" w:space="0" w:color="auto"/>
            <w:bottom w:val="none" w:sz="0" w:space="0" w:color="auto"/>
            <w:right w:val="none" w:sz="0" w:space="0" w:color="auto"/>
          </w:divBdr>
        </w:div>
        <w:div w:id="568226090">
          <w:marLeft w:val="0"/>
          <w:marRight w:val="0"/>
          <w:marTop w:val="0"/>
          <w:marBottom w:val="0"/>
          <w:divBdr>
            <w:top w:val="none" w:sz="0" w:space="0" w:color="auto"/>
            <w:left w:val="none" w:sz="0" w:space="0" w:color="auto"/>
            <w:bottom w:val="none" w:sz="0" w:space="0" w:color="auto"/>
            <w:right w:val="none" w:sz="0" w:space="0" w:color="auto"/>
          </w:divBdr>
          <w:divsChild>
            <w:div w:id="1282151426">
              <w:marLeft w:val="-225"/>
              <w:marRight w:val="-225"/>
              <w:marTop w:val="0"/>
              <w:marBottom w:val="0"/>
              <w:divBdr>
                <w:top w:val="none" w:sz="0" w:space="0" w:color="auto"/>
                <w:left w:val="none" w:sz="0" w:space="0" w:color="auto"/>
                <w:bottom w:val="none" w:sz="0" w:space="0" w:color="auto"/>
                <w:right w:val="none" w:sz="0" w:space="0" w:color="auto"/>
              </w:divBdr>
              <w:divsChild>
                <w:div w:id="110132496">
                  <w:marLeft w:val="0"/>
                  <w:marRight w:val="0"/>
                  <w:marTop w:val="0"/>
                  <w:marBottom w:val="0"/>
                  <w:divBdr>
                    <w:top w:val="none" w:sz="0" w:space="0" w:color="auto"/>
                    <w:left w:val="none" w:sz="0" w:space="0" w:color="auto"/>
                    <w:bottom w:val="none" w:sz="0" w:space="0" w:color="auto"/>
                    <w:right w:val="none" w:sz="0" w:space="0" w:color="auto"/>
                  </w:divBdr>
                </w:div>
                <w:div w:id="20832171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59055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1</cp:revision>
  <dcterms:created xsi:type="dcterms:W3CDTF">2016-10-24T01:05:00Z</dcterms:created>
  <dcterms:modified xsi:type="dcterms:W3CDTF">2016-10-24T01:05:00Z</dcterms:modified>
</cp:coreProperties>
</file>