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63" w:rsidRPr="00CE2363" w:rsidRDefault="00CE2363" w:rsidP="00CE2363">
      <w:pPr>
        <w:jc w:val="center"/>
        <w:rPr>
          <w:sz w:val="36"/>
          <w:szCs w:val="36"/>
        </w:rPr>
      </w:pPr>
      <w:bookmarkStart w:id="0" w:name="_GoBack"/>
      <w:r w:rsidRPr="00CE2363">
        <w:rPr>
          <w:sz w:val="36"/>
          <w:szCs w:val="36"/>
        </w:rPr>
        <w:t>Criteria for “How To” presentations:</w:t>
      </w:r>
    </w:p>
    <w:p w:rsidR="00CE2363" w:rsidRPr="00CE2363" w:rsidRDefault="00CE2363" w:rsidP="00CE2363">
      <w:pPr>
        <w:jc w:val="center"/>
        <w:rPr>
          <w:sz w:val="28"/>
          <w:szCs w:val="28"/>
        </w:rPr>
      </w:pPr>
      <w:r w:rsidRPr="00CE2363">
        <w:rPr>
          <w:sz w:val="28"/>
          <w:szCs w:val="28"/>
        </w:rPr>
        <w:t>1=Not Met</w:t>
      </w:r>
      <w:r w:rsidRPr="00CE2363">
        <w:rPr>
          <w:sz w:val="28"/>
          <w:szCs w:val="28"/>
        </w:rPr>
        <w:tab/>
      </w:r>
      <w:r w:rsidRPr="00CE2363">
        <w:rPr>
          <w:sz w:val="28"/>
          <w:szCs w:val="28"/>
        </w:rPr>
        <w:tab/>
        <w:t>2=Mostly Met</w:t>
      </w:r>
      <w:r w:rsidRPr="00CE2363">
        <w:rPr>
          <w:sz w:val="28"/>
          <w:szCs w:val="28"/>
        </w:rPr>
        <w:tab/>
        <w:t>3 = Criteria Fully Met</w:t>
      </w:r>
      <w:r w:rsidRPr="00CE2363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048"/>
        <w:gridCol w:w="1440"/>
        <w:gridCol w:w="1525"/>
      </w:tblGrid>
      <w:tr w:rsidR="00B4778C" w:rsidTr="00CE2363">
        <w:tc>
          <w:tcPr>
            <w:tcW w:w="2337" w:type="dxa"/>
          </w:tcPr>
          <w:p w:rsidR="00B4778C" w:rsidRPr="00CE2363" w:rsidRDefault="00CE2363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Criteria</w:t>
            </w:r>
          </w:p>
        </w:tc>
        <w:tc>
          <w:tcPr>
            <w:tcW w:w="4048" w:type="dxa"/>
          </w:tcPr>
          <w:p w:rsidR="00B4778C" w:rsidRPr="00CE2363" w:rsidRDefault="00CE2363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1440" w:type="dxa"/>
          </w:tcPr>
          <w:p w:rsidR="00B4778C" w:rsidRPr="00CE2363" w:rsidRDefault="00CE2363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Self-Asses</w:t>
            </w:r>
          </w:p>
        </w:tc>
        <w:tc>
          <w:tcPr>
            <w:tcW w:w="1525" w:type="dxa"/>
          </w:tcPr>
          <w:p w:rsidR="00B4778C" w:rsidRPr="00CE2363" w:rsidRDefault="00CE2363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Peer-Asses</w:t>
            </w:r>
          </w:p>
        </w:tc>
      </w:tr>
      <w:tr w:rsidR="00B4778C" w:rsidTr="00CE2363">
        <w:tc>
          <w:tcPr>
            <w:tcW w:w="2337" w:type="dxa"/>
          </w:tcPr>
          <w:p w:rsidR="00B4778C" w:rsidRPr="00CE2363" w:rsidRDefault="00B4778C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Speaking </w:t>
            </w:r>
          </w:p>
        </w:tc>
        <w:tc>
          <w:tcPr>
            <w:tcW w:w="4048" w:type="dxa"/>
          </w:tcPr>
          <w:p w:rsidR="00CE2363" w:rsidRDefault="00B4778C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S</w:t>
            </w:r>
            <w:r w:rsidR="00CE2363" w:rsidRPr="00CE2363">
              <w:rPr>
                <w:sz w:val="28"/>
                <w:szCs w:val="28"/>
              </w:rPr>
              <w:t xml:space="preserve">peak clearly, confidently, </w:t>
            </w:r>
          </w:p>
          <w:p w:rsidR="00B4778C" w:rsidRPr="00CE2363" w:rsidRDefault="00B4778C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Look at Audience</w:t>
            </w:r>
          </w:p>
        </w:tc>
        <w:tc>
          <w:tcPr>
            <w:tcW w:w="1440" w:type="dxa"/>
          </w:tcPr>
          <w:p w:rsidR="00B4778C" w:rsidRPr="00CE2363" w:rsidRDefault="009D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B4778C" w:rsidRPr="00CE2363" w:rsidRDefault="00B4778C">
            <w:pPr>
              <w:rPr>
                <w:sz w:val="28"/>
                <w:szCs w:val="28"/>
              </w:rPr>
            </w:pPr>
          </w:p>
        </w:tc>
      </w:tr>
      <w:tr w:rsidR="00B4778C" w:rsidTr="00CE2363">
        <w:tc>
          <w:tcPr>
            <w:tcW w:w="2337" w:type="dxa"/>
          </w:tcPr>
          <w:p w:rsidR="00B4778C" w:rsidRPr="00CE2363" w:rsidRDefault="00B4778C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Organization </w:t>
            </w:r>
          </w:p>
        </w:tc>
        <w:tc>
          <w:tcPr>
            <w:tcW w:w="4048" w:type="dxa"/>
          </w:tcPr>
          <w:p w:rsidR="00B4778C" w:rsidRPr="00CE2363" w:rsidRDefault="00B4778C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Be Prepared</w:t>
            </w:r>
          </w:p>
          <w:p w:rsidR="00B4778C" w:rsidRPr="00CE2363" w:rsidRDefault="00B4778C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Be Organized</w:t>
            </w:r>
          </w:p>
          <w:p w:rsidR="00B4778C" w:rsidRPr="00CE2363" w:rsidRDefault="00B4778C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Stay on Topic </w:t>
            </w:r>
          </w:p>
        </w:tc>
        <w:tc>
          <w:tcPr>
            <w:tcW w:w="1440" w:type="dxa"/>
          </w:tcPr>
          <w:p w:rsidR="00B4778C" w:rsidRPr="00CE2363" w:rsidRDefault="009D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525" w:type="dxa"/>
          </w:tcPr>
          <w:p w:rsidR="00B4778C" w:rsidRPr="00CE2363" w:rsidRDefault="00B4778C">
            <w:pPr>
              <w:rPr>
                <w:sz w:val="28"/>
                <w:szCs w:val="28"/>
              </w:rPr>
            </w:pPr>
          </w:p>
        </w:tc>
      </w:tr>
      <w:tr w:rsidR="00B4778C" w:rsidTr="00CE2363">
        <w:tc>
          <w:tcPr>
            <w:tcW w:w="2337" w:type="dxa"/>
          </w:tcPr>
          <w:p w:rsidR="00B4778C" w:rsidRPr="00CE2363" w:rsidRDefault="00B4778C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Engagement</w:t>
            </w:r>
          </w:p>
        </w:tc>
        <w:tc>
          <w:tcPr>
            <w:tcW w:w="4048" w:type="dxa"/>
          </w:tcPr>
          <w:p w:rsidR="00B4778C" w:rsidRPr="00CE2363" w:rsidRDefault="00B4778C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Interesting Topic</w:t>
            </w:r>
          </w:p>
          <w:p w:rsidR="00B4778C" w:rsidRPr="00CE2363" w:rsidRDefault="00B4778C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Hands on activities </w:t>
            </w:r>
          </w:p>
          <w:p w:rsidR="00B4778C" w:rsidRPr="00CE2363" w:rsidRDefault="00B4778C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Direct Audience Interaction</w:t>
            </w:r>
          </w:p>
        </w:tc>
        <w:tc>
          <w:tcPr>
            <w:tcW w:w="1440" w:type="dxa"/>
          </w:tcPr>
          <w:p w:rsidR="00B4778C" w:rsidRPr="00CE2363" w:rsidRDefault="009D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B4778C" w:rsidRPr="00CE2363" w:rsidRDefault="00B4778C">
            <w:pPr>
              <w:rPr>
                <w:sz w:val="28"/>
                <w:szCs w:val="28"/>
              </w:rPr>
            </w:pPr>
          </w:p>
        </w:tc>
      </w:tr>
      <w:tr w:rsidR="00CE2363" w:rsidTr="00CE2363">
        <w:tc>
          <w:tcPr>
            <w:tcW w:w="2337" w:type="dxa"/>
          </w:tcPr>
          <w:p w:rsidR="00CE2363" w:rsidRPr="00CE2363" w:rsidRDefault="00CE2363" w:rsidP="00CE2363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Content</w:t>
            </w:r>
          </w:p>
        </w:tc>
        <w:tc>
          <w:tcPr>
            <w:tcW w:w="4048" w:type="dxa"/>
          </w:tcPr>
          <w:p w:rsidR="00CE2363" w:rsidRPr="00CE2363" w:rsidRDefault="00CE2363" w:rsidP="00CE2363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Know your topic </w:t>
            </w:r>
          </w:p>
          <w:p w:rsidR="00CE2363" w:rsidRPr="00CE2363" w:rsidRDefault="00CE2363" w:rsidP="00CE2363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Have strong points </w:t>
            </w:r>
          </w:p>
          <w:p w:rsidR="00CE2363" w:rsidRPr="00CE2363" w:rsidRDefault="00CE2363" w:rsidP="00CE2363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Audience learns the skills</w:t>
            </w:r>
          </w:p>
        </w:tc>
        <w:tc>
          <w:tcPr>
            <w:tcW w:w="1440" w:type="dxa"/>
          </w:tcPr>
          <w:p w:rsidR="00CE2363" w:rsidRPr="00CE2363" w:rsidRDefault="009D6431" w:rsidP="00CE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525" w:type="dxa"/>
          </w:tcPr>
          <w:p w:rsidR="00CE2363" w:rsidRPr="00CE2363" w:rsidRDefault="00CE2363" w:rsidP="00CE2363">
            <w:pPr>
              <w:rPr>
                <w:sz w:val="28"/>
                <w:szCs w:val="28"/>
              </w:rPr>
            </w:pPr>
          </w:p>
        </w:tc>
      </w:tr>
      <w:bookmarkEnd w:id="0"/>
      <w:tr w:rsidR="00CE2363" w:rsidTr="00CE2363">
        <w:tc>
          <w:tcPr>
            <w:tcW w:w="2337" w:type="dxa"/>
          </w:tcPr>
          <w:p w:rsidR="00CE2363" w:rsidRPr="00CE2363" w:rsidRDefault="00CE2363" w:rsidP="00CE2363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Time</w:t>
            </w:r>
          </w:p>
        </w:tc>
        <w:tc>
          <w:tcPr>
            <w:tcW w:w="4048" w:type="dxa"/>
          </w:tcPr>
          <w:p w:rsidR="00CE2363" w:rsidRPr="00CE2363" w:rsidRDefault="00CE2363" w:rsidP="00CE236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E2363" w:rsidRPr="00CE2363" w:rsidRDefault="00CE2363" w:rsidP="00CE2363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E2363" w:rsidRPr="00CE2363" w:rsidRDefault="00CE2363" w:rsidP="00CE2363">
            <w:pPr>
              <w:rPr>
                <w:sz w:val="28"/>
                <w:szCs w:val="28"/>
              </w:rPr>
            </w:pPr>
          </w:p>
        </w:tc>
      </w:tr>
    </w:tbl>
    <w:p w:rsidR="008C678B" w:rsidRDefault="00F0380A"/>
    <w:p w:rsidR="001E7826" w:rsidRPr="001E7826" w:rsidRDefault="001E7826" w:rsidP="001E7826">
      <w:pPr>
        <w:spacing w:after="0"/>
        <w:jc w:val="center"/>
        <w:rPr>
          <w:sz w:val="28"/>
          <w:szCs w:val="28"/>
        </w:rPr>
      </w:pPr>
      <w:r w:rsidRPr="001E7826">
        <w:rPr>
          <w:sz w:val="28"/>
          <w:szCs w:val="28"/>
        </w:rPr>
        <w:t>What You Said: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7826" w:rsidTr="001E7826">
        <w:tc>
          <w:tcPr>
            <w:tcW w:w="4675" w:type="dxa"/>
          </w:tcPr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Have Good Points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Speak Clearly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Eye Contact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Stay on topic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Keep the audience interested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Direct Audience Interaction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Include Pictures Videos and activities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Make it Fun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Don’t be Monotone. Be interesting and Charismatic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Choose an interesting topic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Like what you’re talking about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Preparation, involvement, presentation keys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Stay On Topic </w:t>
            </w:r>
          </w:p>
        </w:tc>
        <w:tc>
          <w:tcPr>
            <w:tcW w:w="4675" w:type="dxa"/>
          </w:tcPr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Have notes to remember topic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Good, interesting voice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Use Humor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Hands On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Knowing from your topic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Be Exciting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Confidence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Activities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Clear Voice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Body Language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Group Work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 xml:space="preserve">Include Videos 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  <w:r w:rsidRPr="00CE2363">
              <w:rPr>
                <w:sz w:val="28"/>
                <w:szCs w:val="28"/>
              </w:rPr>
              <w:t>Include Sticky Notes</w:t>
            </w:r>
          </w:p>
          <w:p w:rsidR="001E7826" w:rsidRPr="00CE2363" w:rsidRDefault="001E7826" w:rsidP="001E7826">
            <w:pPr>
              <w:rPr>
                <w:sz w:val="28"/>
                <w:szCs w:val="28"/>
              </w:rPr>
            </w:pPr>
          </w:p>
        </w:tc>
      </w:tr>
    </w:tbl>
    <w:p w:rsidR="00B4778C" w:rsidRDefault="00B4778C"/>
    <w:sectPr w:rsidR="00B4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8C"/>
    <w:rsid w:val="001E7826"/>
    <w:rsid w:val="009D6431"/>
    <w:rsid w:val="00B4778C"/>
    <w:rsid w:val="00BA2671"/>
    <w:rsid w:val="00CE2363"/>
    <w:rsid w:val="00CF547D"/>
    <w:rsid w:val="00F0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DBBB-DEE5-4BDD-90F5-C93D88B5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Jeffrey (ASD-S)</dc:creator>
  <cp:keywords/>
  <dc:description/>
  <cp:lastModifiedBy>Matheson, Jeffrey (ASD-S)</cp:lastModifiedBy>
  <cp:revision>2</cp:revision>
  <dcterms:created xsi:type="dcterms:W3CDTF">2015-04-08T02:25:00Z</dcterms:created>
  <dcterms:modified xsi:type="dcterms:W3CDTF">2015-04-08T03:05:00Z</dcterms:modified>
</cp:coreProperties>
</file>