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04" w:rsidRPr="000C7F09" w:rsidRDefault="00A83504" w:rsidP="00A83504">
      <w:pPr>
        <w:pStyle w:val="Title"/>
        <w:rPr>
          <w:b/>
          <w:u w:val="single"/>
        </w:rPr>
      </w:pPr>
      <w:r w:rsidRPr="000C7F09">
        <w:rPr>
          <w:b/>
          <w:u w:val="single"/>
        </w:rPr>
        <w:t>The Oxford Comma</w:t>
      </w:r>
    </w:p>
    <w:p w:rsidR="00A83504" w:rsidRPr="00A83504" w:rsidRDefault="00A83504" w:rsidP="00A83504">
      <w:pPr>
        <w:pStyle w:val="NormalWeb"/>
        <w:spacing w:before="240" w:beforeAutospacing="0" w:after="240" w:afterAutospacing="0"/>
        <w:ind w:left="150" w:right="150"/>
        <w:rPr>
          <w:rFonts w:ascii="Arial" w:hAnsi="Arial" w:cs="Arial"/>
          <w:color w:val="000000"/>
          <w:sz w:val="40"/>
          <w:szCs w:val="40"/>
        </w:rPr>
      </w:pPr>
      <w:r w:rsidRPr="00A83504">
        <w:rPr>
          <w:rFonts w:ascii="Arial" w:hAnsi="Arial" w:cs="Arial"/>
          <w:color w:val="000000"/>
          <w:sz w:val="40"/>
          <w:szCs w:val="40"/>
        </w:rPr>
        <w:t>Th</w:t>
      </w:r>
      <w:r w:rsidRPr="00A83504">
        <w:rPr>
          <w:rFonts w:ascii="Arial" w:hAnsi="Arial" w:cs="Arial"/>
          <w:color w:val="000000"/>
          <w:sz w:val="40"/>
          <w:szCs w:val="40"/>
        </w:rPr>
        <w:t>e Oxford (or serial) comma is the final comma in a list of things. For example:</w:t>
      </w:r>
    </w:p>
    <w:p w:rsidR="00A83504" w:rsidRPr="00A83504" w:rsidRDefault="00A83504" w:rsidP="00A83504">
      <w:pPr>
        <w:pStyle w:val="toolexample"/>
        <w:pBdr>
          <w:left w:val="single" w:sz="12" w:space="20" w:color="ACACAE"/>
        </w:pBdr>
        <w:spacing w:before="360" w:beforeAutospacing="0" w:after="240" w:afterAutospacing="0"/>
        <w:ind w:left="150" w:right="150"/>
        <w:rPr>
          <w:rFonts w:ascii="Arial" w:hAnsi="Arial" w:cs="Arial"/>
          <w:i/>
          <w:iCs/>
          <w:color w:val="000000"/>
          <w:sz w:val="40"/>
          <w:szCs w:val="40"/>
        </w:rPr>
      </w:pPr>
      <w:r w:rsidRPr="00A83504">
        <w:rPr>
          <w:rFonts w:ascii="Arial" w:hAnsi="Arial" w:cs="Arial"/>
          <w:i/>
          <w:iCs/>
          <w:color w:val="000000"/>
          <w:sz w:val="40"/>
          <w:szCs w:val="40"/>
        </w:rPr>
        <w:t xml:space="preserve">Please bring me a pencil, </w:t>
      </w:r>
      <w:r w:rsidRPr="000C7F09">
        <w:rPr>
          <w:rFonts w:ascii="Arial" w:hAnsi="Arial" w:cs="Arial"/>
          <w:i/>
          <w:iCs/>
          <w:color w:val="000000"/>
          <w:sz w:val="40"/>
          <w:szCs w:val="40"/>
        </w:rPr>
        <w:t>eraser</w:t>
      </w:r>
      <w:r w:rsidRPr="000C7F09">
        <w:rPr>
          <w:rFonts w:ascii="Arial" w:hAnsi="Arial" w:cs="Arial"/>
          <w:b/>
          <w:i/>
          <w:iCs/>
          <w:color w:val="C00000"/>
          <w:sz w:val="44"/>
          <w:szCs w:val="44"/>
          <w:u w:val="single"/>
        </w:rPr>
        <w:t>,</w:t>
      </w:r>
      <w:r w:rsidRPr="000C7F09">
        <w:rPr>
          <w:rFonts w:ascii="Arial" w:hAnsi="Arial" w:cs="Arial"/>
          <w:i/>
          <w:iCs/>
          <w:color w:val="C00000"/>
          <w:sz w:val="44"/>
          <w:szCs w:val="40"/>
        </w:rPr>
        <w:t xml:space="preserve"> </w:t>
      </w:r>
      <w:r w:rsidRPr="00A83504">
        <w:rPr>
          <w:rFonts w:ascii="Arial" w:hAnsi="Arial" w:cs="Arial"/>
          <w:i/>
          <w:iCs/>
          <w:color w:val="000000"/>
          <w:sz w:val="40"/>
          <w:szCs w:val="40"/>
        </w:rPr>
        <w:t>and notebook.</w:t>
      </w:r>
    </w:p>
    <w:p w:rsidR="00A83504" w:rsidRPr="00A83504" w:rsidRDefault="00A83504" w:rsidP="00A83504">
      <w:pPr>
        <w:pStyle w:val="NormalWeb"/>
        <w:spacing w:before="480" w:beforeAutospacing="0" w:after="240" w:afterAutospacing="0"/>
        <w:ind w:left="150" w:right="150"/>
        <w:rPr>
          <w:rFonts w:ascii="Arial" w:hAnsi="Arial" w:cs="Arial"/>
          <w:color w:val="000000"/>
          <w:sz w:val="40"/>
          <w:szCs w:val="40"/>
        </w:rPr>
      </w:pPr>
      <w:r w:rsidRPr="00A83504">
        <w:rPr>
          <w:rFonts w:ascii="Arial" w:hAnsi="Arial" w:cs="Arial"/>
          <w:color w:val="000000"/>
          <w:sz w:val="40"/>
          <w:szCs w:val="40"/>
        </w:rPr>
        <w:t>The Oxford comma comes right after eraser.</w:t>
      </w:r>
    </w:p>
    <w:p w:rsidR="00A83504" w:rsidRPr="00A83504" w:rsidRDefault="00A83504" w:rsidP="00A83504">
      <w:pPr>
        <w:pStyle w:val="NormalWeb"/>
        <w:spacing w:before="240" w:beforeAutospacing="0" w:after="240" w:afterAutospacing="0"/>
        <w:ind w:left="150" w:right="150"/>
        <w:rPr>
          <w:rFonts w:ascii="Arial" w:hAnsi="Arial" w:cs="Arial"/>
          <w:color w:val="000000"/>
          <w:sz w:val="40"/>
          <w:szCs w:val="40"/>
        </w:rPr>
      </w:pPr>
      <w:r w:rsidRPr="00A83504">
        <w:rPr>
          <w:rFonts w:ascii="Arial" w:hAnsi="Arial" w:cs="Arial"/>
          <w:color w:val="000000"/>
          <w:sz w:val="40"/>
          <w:szCs w:val="40"/>
        </w:rPr>
        <w:t>Use of the Oxford comma is stylistic, meaning that some style guides demand its use while others don’t. AP Style—the style guide that newspaper reporters adhere to—does not require the use of the Oxford comma. The sentence above written in AP style would look like this:</w:t>
      </w:r>
    </w:p>
    <w:p w:rsidR="00A83504" w:rsidRDefault="00A83504" w:rsidP="00A83504">
      <w:pPr>
        <w:pStyle w:val="toolexample"/>
        <w:pBdr>
          <w:left w:val="single" w:sz="12" w:space="20" w:color="ACACAE"/>
        </w:pBdr>
        <w:tabs>
          <w:tab w:val="left" w:pos="6240"/>
        </w:tabs>
        <w:spacing w:before="360" w:beforeAutospacing="0" w:after="240" w:afterAutospacing="0"/>
        <w:ind w:left="150" w:right="150"/>
        <w:rPr>
          <w:rFonts w:ascii="Arial" w:hAnsi="Arial" w:cs="Arial"/>
          <w:i/>
          <w:iCs/>
          <w:color w:val="000000"/>
          <w:sz w:val="40"/>
          <w:szCs w:val="40"/>
        </w:rPr>
      </w:pPr>
      <w:r w:rsidRPr="00A83504">
        <w:rPr>
          <w:rFonts w:ascii="Arial" w:hAnsi="Arial" w:cs="Arial"/>
          <w:i/>
          <w:iCs/>
          <w:color w:val="000000"/>
          <w:sz w:val="40"/>
          <w:szCs w:val="40"/>
        </w:rPr>
        <w:t>Please bring me a pencil, eraser and notebook.</w:t>
      </w:r>
      <w:r w:rsidRPr="00A83504">
        <w:rPr>
          <w:rFonts w:ascii="Arial" w:hAnsi="Arial" w:cs="Arial"/>
          <w:i/>
          <w:iCs/>
          <w:color w:val="000000"/>
          <w:sz w:val="40"/>
          <w:szCs w:val="40"/>
        </w:rPr>
        <w:tab/>
      </w:r>
    </w:p>
    <w:p w:rsidR="006B4ED2" w:rsidRDefault="006B4ED2" w:rsidP="00A83504">
      <w:pPr>
        <w:pStyle w:val="toolexample"/>
        <w:pBdr>
          <w:left w:val="single" w:sz="12" w:space="20" w:color="ACACAE"/>
        </w:pBdr>
        <w:tabs>
          <w:tab w:val="left" w:pos="6240"/>
        </w:tabs>
        <w:spacing w:before="360" w:beforeAutospacing="0" w:after="240" w:afterAutospacing="0"/>
        <w:ind w:left="150" w:right="150"/>
        <w:rPr>
          <w:rFonts w:ascii="Arial" w:hAnsi="Arial" w:cs="Arial"/>
          <w:i/>
          <w:iCs/>
          <w:color w:val="000000"/>
          <w:sz w:val="27"/>
          <w:szCs w:val="27"/>
        </w:rPr>
      </w:pPr>
      <w:r>
        <w:rPr>
          <w:noProof/>
        </w:rPr>
        <w:lastRenderedPageBreak/>
        <w:drawing>
          <wp:inline distT="0" distB="0" distL="0" distR="0">
            <wp:extent cx="4762500" cy="6105525"/>
            <wp:effectExtent l="0" t="0" r="0" b="9525"/>
            <wp:docPr id="1" name="Picture 1" descr="I had eggs, toast and orange 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had eggs, toast and orange ju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6105525"/>
                    </a:xfrm>
                    <a:prstGeom prst="rect">
                      <a:avLst/>
                    </a:prstGeom>
                    <a:noFill/>
                    <a:ln>
                      <a:noFill/>
                    </a:ln>
                  </pic:spPr>
                </pic:pic>
              </a:graphicData>
            </a:graphic>
          </wp:inline>
        </w:drawing>
      </w:r>
      <w:r>
        <w:rPr>
          <w:noProof/>
        </w:rPr>
        <w:lastRenderedPageBreak/>
        <w:drawing>
          <wp:inline distT="0" distB="0" distL="0" distR="0">
            <wp:extent cx="2600325" cy="3905250"/>
            <wp:effectExtent l="0" t="0" r="9525" b="0"/>
            <wp:docPr id="2" name="Picture 2" descr="Image via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via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3905250"/>
                    </a:xfrm>
                    <a:prstGeom prst="rect">
                      <a:avLst/>
                    </a:prstGeom>
                    <a:noFill/>
                    <a:ln>
                      <a:noFill/>
                    </a:ln>
                  </pic:spPr>
                </pic:pic>
              </a:graphicData>
            </a:graphic>
          </wp:inline>
        </w:drawing>
      </w:r>
    </w:p>
    <w:p w:rsidR="006B4ED2" w:rsidRPr="006B4ED2" w:rsidRDefault="006B4ED2" w:rsidP="006B4ED2">
      <w:pPr>
        <w:spacing w:before="240" w:after="240" w:line="240" w:lineRule="auto"/>
        <w:ind w:left="150" w:right="150"/>
        <w:rPr>
          <w:rFonts w:ascii="Arial" w:eastAsia="Times New Roman" w:hAnsi="Arial" w:cs="Arial"/>
          <w:color w:val="000000"/>
          <w:sz w:val="27"/>
          <w:szCs w:val="27"/>
        </w:rPr>
      </w:pPr>
      <w:proofErr w:type="gramStart"/>
      <w:r w:rsidRPr="006B4ED2">
        <w:rPr>
          <w:rFonts w:ascii="Arial" w:eastAsia="Times New Roman" w:hAnsi="Arial" w:cs="Arial"/>
          <w:color w:val="000000"/>
          <w:sz w:val="27"/>
          <w:szCs w:val="27"/>
        </w:rPr>
        <w:t>or</w:t>
      </w:r>
      <w:proofErr w:type="gramEnd"/>
      <w:r w:rsidRPr="006B4ED2">
        <w:rPr>
          <w:rFonts w:ascii="Arial" w:eastAsia="Times New Roman" w:hAnsi="Arial" w:cs="Arial"/>
          <w:color w:val="000000"/>
          <w:sz w:val="27"/>
          <w:szCs w:val="27"/>
        </w:rPr>
        <w:t xml:space="preserve"> in cases such as this one:</w:t>
      </w:r>
    </w:p>
    <w:p w:rsidR="006B4ED2" w:rsidRPr="006B4ED2" w:rsidRDefault="006B4ED2" w:rsidP="006B4ED2">
      <w:pPr>
        <w:pBdr>
          <w:left w:val="single" w:sz="12" w:space="20" w:color="ACACAE"/>
        </w:pBdr>
        <w:spacing w:before="360" w:after="240" w:line="240" w:lineRule="auto"/>
        <w:ind w:left="150" w:right="150"/>
        <w:rPr>
          <w:rFonts w:ascii="Arial" w:eastAsia="Times New Roman" w:hAnsi="Arial" w:cs="Arial"/>
          <w:i/>
          <w:iCs/>
          <w:color w:val="000000"/>
          <w:sz w:val="27"/>
          <w:szCs w:val="27"/>
        </w:rPr>
      </w:pPr>
      <w:r w:rsidRPr="006B4ED2">
        <w:rPr>
          <w:rFonts w:ascii="Arial" w:eastAsia="Times New Roman" w:hAnsi="Arial" w:cs="Arial"/>
          <w:i/>
          <w:iCs/>
          <w:color w:val="000000"/>
          <w:sz w:val="27"/>
          <w:szCs w:val="27"/>
        </w:rPr>
        <w:t>I love my parents, Lady Gaga and Humpty Dumpty.</w:t>
      </w:r>
    </w:p>
    <w:p w:rsidR="006B4ED2" w:rsidRPr="006B4ED2" w:rsidRDefault="006B4ED2" w:rsidP="006B4ED2">
      <w:pPr>
        <w:spacing w:before="480" w:after="240" w:line="240" w:lineRule="auto"/>
        <w:ind w:left="150" w:right="150"/>
        <w:rPr>
          <w:rFonts w:ascii="Arial" w:eastAsia="Times New Roman" w:hAnsi="Arial" w:cs="Arial"/>
          <w:color w:val="000000"/>
          <w:sz w:val="27"/>
          <w:szCs w:val="27"/>
        </w:rPr>
      </w:pPr>
      <w:r w:rsidRPr="006B4ED2">
        <w:rPr>
          <w:rFonts w:ascii="Arial" w:eastAsia="Times New Roman" w:hAnsi="Arial" w:cs="Arial"/>
          <w:color w:val="000000"/>
          <w:sz w:val="27"/>
          <w:szCs w:val="27"/>
        </w:rPr>
        <w:t>Without the Oxford comma, the sentence above could be interpreted as stating that you love your parents, and your parents are Lady Gaga and Humpty Dumpty. Here’s the same sentence with the Oxford comma:</w:t>
      </w:r>
    </w:p>
    <w:p w:rsidR="006B4ED2" w:rsidRPr="006B4ED2" w:rsidRDefault="006B4ED2" w:rsidP="006B4ED2">
      <w:pPr>
        <w:pBdr>
          <w:left w:val="single" w:sz="12" w:space="20" w:color="ACACAE"/>
        </w:pBdr>
        <w:spacing w:before="360" w:after="240" w:line="240" w:lineRule="auto"/>
        <w:ind w:left="150" w:right="150"/>
        <w:rPr>
          <w:rFonts w:ascii="Arial" w:eastAsia="Times New Roman" w:hAnsi="Arial" w:cs="Arial"/>
          <w:i/>
          <w:iCs/>
          <w:color w:val="000000"/>
          <w:sz w:val="27"/>
          <w:szCs w:val="27"/>
        </w:rPr>
      </w:pPr>
      <w:r w:rsidRPr="006B4ED2">
        <w:rPr>
          <w:rFonts w:ascii="Arial" w:eastAsia="Times New Roman" w:hAnsi="Arial" w:cs="Arial"/>
          <w:i/>
          <w:iCs/>
          <w:color w:val="000000"/>
          <w:sz w:val="27"/>
          <w:szCs w:val="27"/>
        </w:rPr>
        <w:t>I love my parents, Lady Gaga, and Humpty Dumpty.</w:t>
      </w:r>
    </w:p>
    <w:p w:rsidR="006B4ED2" w:rsidRDefault="006B4ED2" w:rsidP="00A83504">
      <w:pPr>
        <w:pStyle w:val="toolexample"/>
        <w:pBdr>
          <w:left w:val="single" w:sz="12" w:space="20" w:color="ACACAE"/>
        </w:pBdr>
        <w:tabs>
          <w:tab w:val="left" w:pos="6240"/>
        </w:tabs>
        <w:spacing w:before="360" w:beforeAutospacing="0" w:after="240" w:afterAutospacing="0"/>
        <w:ind w:left="150" w:right="150"/>
        <w:rPr>
          <w:rFonts w:ascii="Arial" w:hAnsi="Arial" w:cs="Arial"/>
          <w:i/>
          <w:iCs/>
          <w:color w:val="000000"/>
          <w:sz w:val="27"/>
          <w:szCs w:val="27"/>
        </w:rPr>
      </w:pPr>
      <w:bookmarkStart w:id="0" w:name="_GoBack"/>
      <w:bookmarkEnd w:id="0"/>
    </w:p>
    <w:p w:rsidR="006B4ED2" w:rsidRDefault="006B4ED2" w:rsidP="00A83504">
      <w:pPr>
        <w:pStyle w:val="toolexample"/>
        <w:pBdr>
          <w:left w:val="single" w:sz="12" w:space="20" w:color="ACACAE"/>
        </w:pBdr>
        <w:tabs>
          <w:tab w:val="left" w:pos="6240"/>
        </w:tabs>
        <w:spacing w:before="360" w:beforeAutospacing="0" w:after="240" w:afterAutospacing="0"/>
        <w:ind w:left="150" w:right="150"/>
        <w:rPr>
          <w:rFonts w:ascii="Arial" w:hAnsi="Arial" w:cs="Arial"/>
          <w:i/>
          <w:iCs/>
          <w:color w:val="000000"/>
          <w:sz w:val="27"/>
          <w:szCs w:val="27"/>
        </w:rPr>
      </w:pPr>
    </w:p>
    <w:p w:rsidR="00105216" w:rsidRDefault="006B4ED2"/>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04"/>
    <w:rsid w:val="000C7F09"/>
    <w:rsid w:val="002C4A95"/>
    <w:rsid w:val="006B4ED2"/>
    <w:rsid w:val="00851152"/>
    <w:rsid w:val="008B0CE4"/>
    <w:rsid w:val="00A8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9C6B6-A1A8-4E86-81EA-4F06684F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example">
    <w:name w:val="tool__example"/>
    <w:basedOn w:val="Normal"/>
    <w:rsid w:val="00A8350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835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35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326">
      <w:bodyDiv w:val="1"/>
      <w:marLeft w:val="0"/>
      <w:marRight w:val="0"/>
      <w:marTop w:val="0"/>
      <w:marBottom w:val="0"/>
      <w:divBdr>
        <w:top w:val="none" w:sz="0" w:space="0" w:color="auto"/>
        <w:left w:val="none" w:sz="0" w:space="0" w:color="auto"/>
        <w:bottom w:val="none" w:sz="0" w:space="0" w:color="auto"/>
        <w:right w:val="none" w:sz="0" w:space="0" w:color="auto"/>
      </w:divBdr>
    </w:div>
    <w:div w:id="11203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dcterms:created xsi:type="dcterms:W3CDTF">2015-10-15T13:16:00Z</dcterms:created>
  <dcterms:modified xsi:type="dcterms:W3CDTF">2015-10-15T13:51:00Z</dcterms:modified>
</cp:coreProperties>
</file>